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9C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华文中宋" w:cs="Times New Roman"/>
          <w:b/>
          <w:sz w:val="36"/>
          <w:szCs w:val="36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sz w:val="36"/>
          <w:szCs w:val="36"/>
          <w:lang w:val="en-US" w:eastAsia="zh-CN"/>
        </w:rPr>
        <w:t>江苏省水资源协会五届三次理事会</w:t>
      </w:r>
      <w:r>
        <w:rPr>
          <w:rFonts w:hint="eastAsia" w:ascii="Times New Roman" w:hAnsi="Times New Roman" w:eastAsia="华文中宋" w:cs="Times New Roman"/>
          <w:b/>
          <w:sz w:val="36"/>
          <w:szCs w:val="36"/>
          <w:lang w:val="en-US" w:eastAsia="zh-CN"/>
        </w:rPr>
        <w:t>反馈表</w:t>
      </w:r>
    </w:p>
    <w:tbl>
      <w:tblPr>
        <w:tblStyle w:val="2"/>
        <w:tblW w:w="14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7995"/>
        <w:gridCol w:w="1268"/>
        <w:gridCol w:w="1268"/>
        <w:gridCol w:w="1268"/>
        <w:gridCol w:w="1363"/>
      </w:tblGrid>
      <w:tr w14:paraId="72B55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3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E6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99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47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审议事项</w:t>
            </w:r>
          </w:p>
        </w:tc>
        <w:tc>
          <w:tcPr>
            <w:tcW w:w="5167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56A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反馈情况</w:t>
            </w:r>
          </w:p>
        </w:tc>
      </w:tr>
      <w:tr w14:paraId="27DFD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A85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99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1F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6B9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BB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反对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CD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弃权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490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</w:tr>
      <w:tr w14:paraId="52202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B23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1F4E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审议《江苏省水资源协会2024年度工作总结及2025年度工作计划》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19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CD2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C1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22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DA2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719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9D7E2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审议《江苏省水资源协会2024年度财务收支情况报告》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732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8C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E53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A02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6C8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C8C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9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B992A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审议《届内协会人员调整情况报告》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5C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45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1A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C53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109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F5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9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AF113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审议《江苏省水资源协会专业委员会设置建议名单》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F7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A99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82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D7B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32A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3DD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9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B6FC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审议《江苏省水资源协会专业委员会管理办法》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DF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1E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DFC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B8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0C1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00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9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356B0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审议《工业企业用水审计报告编制技术导则》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E84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9C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EF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D10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3D1CDDE7"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注：在“同意、反对、弃权”相应栏目内打“√”，如有其他意见，在“其他”栏目内填写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01C72"/>
    <w:rsid w:val="0390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[Normal]"/>
    <w:autoRedefine/>
    <w:qFormat/>
    <w:uiPriority w:val="0"/>
    <w:rPr>
      <w:rFonts w:ascii="方正仿宋简体" w:hAnsi="方正仿宋简体" w:eastAsia="方正仿宋简体" w:cs="Courier New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2025-06-13T00:18:00Z</dcterms:created>
  <dc:creator>LU</dc:creator>
  <cp:lastModifiedBy>LU</cp:lastModifiedBy>
  <dcterms:modified xsi:type="dcterms:W3CDTF">2025-06-13T00:18:47Z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2D70B0D451844466BBF01E497396E76D_11</vt:lpwstr>
  </property>
  <property fmtid="{D5CDD505-2E9C-101B-9397-08002B2CF9AE}" pid="4" name="KSOTemplateDocerSaveRecord">
    <vt:lpwstr>eyJoZGlkIjoiZTNjM2VlN2M3MjExMzhlM2I4ZGZlZTgyMzAxZjcyMDQiLCJ1c2VySWQiOiIyMTU1OTI0OCJ9</vt:lpwstr>
  </property>
</Properties>
</file>